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page" w:tblpX="829" w:tblpY="2935"/>
        <w:tblW w:w="10740" w:type="dxa"/>
        <w:tblLook w:val="04A0" w:firstRow="1" w:lastRow="0" w:firstColumn="1" w:lastColumn="0" w:noHBand="0" w:noVBand="1"/>
      </w:tblPr>
      <w:tblGrid>
        <w:gridCol w:w="6487"/>
        <w:gridCol w:w="1417"/>
        <w:gridCol w:w="1418"/>
        <w:gridCol w:w="1418"/>
      </w:tblGrid>
      <w:tr w:rsidR="00786A0C" w14:paraId="21C02A28" w14:textId="77777777" w:rsidTr="007A64F3">
        <w:tc>
          <w:tcPr>
            <w:tcW w:w="10740" w:type="dxa"/>
            <w:gridSpan w:val="4"/>
          </w:tcPr>
          <w:p w14:paraId="4F9F2EBC" w14:textId="045B094B" w:rsidR="00786A0C" w:rsidRPr="00584983" w:rsidRDefault="007A64F3" w:rsidP="007A64F3">
            <w:pPr>
              <w:rPr>
                <w:rFonts w:ascii="Century Gothic" w:hAnsi="Century Gothic" w:cs="Arial"/>
                <w:b/>
              </w:rPr>
            </w:pPr>
            <w:bookmarkStart w:id="0" w:name="_GoBack"/>
            <w:bookmarkEnd w:id="0"/>
            <w:r w:rsidRPr="00CE52A3">
              <w:rPr>
                <w:rFonts w:ascii="Arial" w:hAnsi="Arial" w:cs="Arial"/>
                <w:b/>
                <w:bCs/>
              </w:rPr>
              <w:t>Name of Course:</w:t>
            </w:r>
          </w:p>
          <w:p w14:paraId="3A70AC5A" w14:textId="77777777" w:rsidR="007A64F3" w:rsidRDefault="007A64F3" w:rsidP="007A64F3">
            <w:pPr>
              <w:rPr>
                <w:rFonts w:ascii="Century Gothic" w:hAnsi="Century Gothic" w:cs="Arial"/>
                <w:b/>
              </w:rPr>
            </w:pPr>
          </w:p>
          <w:p w14:paraId="6D1E81BE" w14:textId="40F559E6" w:rsidR="00786A0C" w:rsidRPr="00584983" w:rsidRDefault="00786A0C" w:rsidP="007A64F3">
            <w:pPr>
              <w:rPr>
                <w:rFonts w:ascii="Century Gothic" w:hAnsi="Century Gothic" w:cs="Arial"/>
                <w:b/>
              </w:rPr>
            </w:pPr>
            <w:r w:rsidRPr="00584983">
              <w:rPr>
                <w:rFonts w:ascii="Century Gothic" w:hAnsi="Century Gothic" w:cs="Arial"/>
                <w:b/>
              </w:rPr>
              <w:t>Minimum requirements for accreditation of Category A Courses</w:t>
            </w:r>
            <w:r w:rsidR="007A64F3">
              <w:rPr>
                <w:rFonts w:ascii="Century Gothic" w:hAnsi="Century Gothic" w:cs="Arial"/>
                <w:b/>
              </w:rPr>
              <w:t>: 6 of the 9 criteria need to be met.</w:t>
            </w:r>
          </w:p>
          <w:p w14:paraId="117DCA22" w14:textId="2E6C06FF" w:rsidR="00786A0C" w:rsidRPr="007A64F3" w:rsidRDefault="00786A0C" w:rsidP="007A64F3">
            <w:pPr>
              <w:rPr>
                <w:rFonts w:ascii="Century Gothic" w:hAnsi="Century Gothic" w:cs="Arial"/>
              </w:rPr>
            </w:pPr>
          </w:p>
        </w:tc>
      </w:tr>
      <w:tr w:rsidR="00584983" w14:paraId="5C7623B9" w14:textId="77777777" w:rsidTr="007A64F3">
        <w:tc>
          <w:tcPr>
            <w:tcW w:w="6487" w:type="dxa"/>
          </w:tcPr>
          <w:p w14:paraId="641E1606" w14:textId="015524C8" w:rsidR="00786A0C" w:rsidRPr="00584983" w:rsidRDefault="007A64F3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  <w:r w:rsidRPr="00584983">
              <w:rPr>
                <w:rFonts w:ascii="Century Gothic" w:hAnsi="Century Gothic" w:cs="Arial"/>
              </w:rPr>
              <w:t>Include the following information and the page numbers on which it can be found</w:t>
            </w:r>
          </w:p>
        </w:tc>
        <w:tc>
          <w:tcPr>
            <w:tcW w:w="1417" w:type="dxa"/>
          </w:tcPr>
          <w:p w14:paraId="713FC7AF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584983">
              <w:rPr>
                <w:rFonts w:ascii="Century Gothic" w:hAnsi="Century Gothic" w:cs="Arial"/>
                <w:b/>
                <w:sz w:val="20"/>
                <w:szCs w:val="20"/>
              </w:rPr>
              <w:t>Please tick if Supplied</w:t>
            </w:r>
          </w:p>
        </w:tc>
        <w:tc>
          <w:tcPr>
            <w:tcW w:w="1418" w:type="dxa"/>
          </w:tcPr>
          <w:p w14:paraId="36DC66CE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584983">
              <w:rPr>
                <w:rFonts w:ascii="Century Gothic" w:hAnsi="Century Gothic" w:cs="Arial"/>
                <w:b/>
                <w:sz w:val="20"/>
                <w:szCs w:val="20"/>
              </w:rPr>
              <w:t>Supply Page Numbers</w:t>
            </w:r>
          </w:p>
        </w:tc>
        <w:tc>
          <w:tcPr>
            <w:tcW w:w="1418" w:type="dxa"/>
          </w:tcPr>
          <w:p w14:paraId="4060CBC5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584983">
              <w:rPr>
                <w:rFonts w:ascii="Century Gothic" w:hAnsi="Century Gothic" w:cs="Arial"/>
                <w:b/>
                <w:sz w:val="20"/>
                <w:szCs w:val="20"/>
              </w:rPr>
              <w:t>AKACAB Admin only</w:t>
            </w:r>
          </w:p>
        </w:tc>
      </w:tr>
      <w:tr w:rsidR="00584983" w14:paraId="5C19E983" w14:textId="77777777" w:rsidTr="007A64F3">
        <w:tc>
          <w:tcPr>
            <w:tcW w:w="6487" w:type="dxa"/>
          </w:tcPr>
          <w:p w14:paraId="3B456446" w14:textId="77777777" w:rsidR="00786A0C" w:rsidRPr="00584983" w:rsidRDefault="00786A0C" w:rsidP="007A64F3">
            <w:pPr>
              <w:pStyle w:val="ListParagraph"/>
              <w:numPr>
                <w:ilvl w:val="0"/>
                <w:numId w:val="3"/>
              </w:numPr>
              <w:spacing w:before="100" w:after="100"/>
              <w:ind w:left="357" w:hanging="357"/>
              <w:contextualSpacing w:val="0"/>
              <w:rPr>
                <w:rFonts w:ascii="Century Gothic" w:hAnsi="Century Gothic" w:cs="Arial"/>
                <w:b/>
                <w:sz w:val="32"/>
                <w:szCs w:val="32"/>
              </w:rPr>
            </w:pPr>
            <w:r w:rsidRPr="00584983">
              <w:rPr>
                <w:rFonts w:ascii="Century Gothic" w:hAnsi="Century Gothic" w:cs="Arial"/>
              </w:rPr>
              <w:t>The nature of muscle function and structure</w:t>
            </w:r>
            <w:r w:rsidRPr="00584983">
              <w:rPr>
                <w:rFonts w:ascii="Century Gothic" w:hAnsi="Century Gothic" w:cs="Arial"/>
              </w:rPr>
              <w:tab/>
            </w:r>
          </w:p>
        </w:tc>
        <w:tc>
          <w:tcPr>
            <w:tcW w:w="1417" w:type="dxa"/>
          </w:tcPr>
          <w:p w14:paraId="702492C4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461F5207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3A9AB4E1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</w:tr>
      <w:tr w:rsidR="00584983" w14:paraId="2804EB16" w14:textId="77777777" w:rsidTr="007A64F3">
        <w:tc>
          <w:tcPr>
            <w:tcW w:w="6487" w:type="dxa"/>
          </w:tcPr>
          <w:p w14:paraId="69203542" w14:textId="77777777" w:rsidR="00786A0C" w:rsidRPr="00584983" w:rsidRDefault="00786A0C" w:rsidP="007A64F3">
            <w:pPr>
              <w:pStyle w:val="ListParagraph"/>
              <w:numPr>
                <w:ilvl w:val="0"/>
                <w:numId w:val="3"/>
              </w:numPr>
              <w:spacing w:before="100" w:after="100"/>
              <w:ind w:left="357" w:hanging="357"/>
              <w:contextualSpacing w:val="0"/>
              <w:rPr>
                <w:rFonts w:ascii="Century Gothic" w:hAnsi="Century Gothic" w:cs="Arial"/>
              </w:rPr>
            </w:pPr>
            <w:r w:rsidRPr="00584983">
              <w:rPr>
                <w:rFonts w:ascii="Century Gothic" w:hAnsi="Century Gothic" w:cs="Arial"/>
              </w:rPr>
              <w:t>A definition and explanation of meridian-organ/gland-muscle relationships including a brief history of its development</w:t>
            </w:r>
          </w:p>
        </w:tc>
        <w:tc>
          <w:tcPr>
            <w:tcW w:w="1417" w:type="dxa"/>
          </w:tcPr>
          <w:p w14:paraId="13A809AF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308836D9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74ACE61D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</w:tr>
      <w:tr w:rsidR="00584983" w14:paraId="429A5DEC" w14:textId="77777777" w:rsidTr="007A64F3">
        <w:tc>
          <w:tcPr>
            <w:tcW w:w="6487" w:type="dxa"/>
          </w:tcPr>
          <w:p w14:paraId="5FBB6AE8" w14:textId="77777777" w:rsidR="00786A0C" w:rsidRPr="00584983" w:rsidRDefault="00786A0C" w:rsidP="007A64F3">
            <w:pPr>
              <w:pStyle w:val="ListParagraph"/>
              <w:numPr>
                <w:ilvl w:val="0"/>
                <w:numId w:val="3"/>
              </w:numPr>
              <w:spacing w:before="100" w:after="100"/>
              <w:ind w:left="357" w:hanging="357"/>
              <w:contextualSpacing w:val="0"/>
              <w:rPr>
                <w:rFonts w:ascii="Century Gothic" w:hAnsi="Century Gothic" w:cs="Arial"/>
                <w:b/>
                <w:sz w:val="32"/>
                <w:szCs w:val="32"/>
              </w:rPr>
            </w:pPr>
            <w:r w:rsidRPr="00584983">
              <w:rPr>
                <w:rFonts w:ascii="Century Gothic" w:hAnsi="Century Gothic" w:cs="Arial"/>
              </w:rPr>
              <w:t>A definition of meridians and a description of acupoints</w:t>
            </w:r>
          </w:p>
        </w:tc>
        <w:tc>
          <w:tcPr>
            <w:tcW w:w="1417" w:type="dxa"/>
          </w:tcPr>
          <w:p w14:paraId="34011DCC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29E0FAF2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07D59B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</w:tr>
      <w:tr w:rsidR="00584983" w14:paraId="0E614C31" w14:textId="77777777" w:rsidTr="007A64F3">
        <w:tc>
          <w:tcPr>
            <w:tcW w:w="6487" w:type="dxa"/>
          </w:tcPr>
          <w:p w14:paraId="3711EC92" w14:textId="77777777" w:rsidR="00786A0C" w:rsidRPr="00584983" w:rsidRDefault="00786A0C" w:rsidP="007A64F3">
            <w:pPr>
              <w:pStyle w:val="ListParagraph"/>
              <w:numPr>
                <w:ilvl w:val="0"/>
                <w:numId w:val="3"/>
              </w:numPr>
              <w:spacing w:before="100" w:after="100"/>
              <w:ind w:left="357" w:hanging="357"/>
              <w:contextualSpacing w:val="0"/>
              <w:rPr>
                <w:rFonts w:ascii="Century Gothic" w:hAnsi="Century Gothic" w:cs="Arial"/>
              </w:rPr>
            </w:pPr>
            <w:r w:rsidRPr="00584983">
              <w:rPr>
                <w:rFonts w:ascii="Century Gothic" w:hAnsi="Century Gothic" w:cs="Arial"/>
              </w:rPr>
              <w:t>An introduction and explanation of Neurolymphatic and Neurovascular reflexes including a history of their development</w:t>
            </w:r>
          </w:p>
        </w:tc>
        <w:tc>
          <w:tcPr>
            <w:tcW w:w="1417" w:type="dxa"/>
          </w:tcPr>
          <w:p w14:paraId="45AD5B9B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26A0167D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668B7055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</w:tr>
      <w:tr w:rsidR="00584983" w14:paraId="0B92A186" w14:textId="77777777" w:rsidTr="007A64F3">
        <w:tc>
          <w:tcPr>
            <w:tcW w:w="6487" w:type="dxa"/>
          </w:tcPr>
          <w:p w14:paraId="45B4A913" w14:textId="49A31C4B" w:rsidR="00786A0C" w:rsidRPr="00584983" w:rsidRDefault="00786A0C" w:rsidP="007A64F3">
            <w:pPr>
              <w:pStyle w:val="ListParagraph"/>
              <w:numPr>
                <w:ilvl w:val="0"/>
                <w:numId w:val="3"/>
              </w:numPr>
              <w:spacing w:before="100" w:after="100"/>
              <w:ind w:left="357" w:hanging="357"/>
              <w:contextualSpacing w:val="0"/>
              <w:rPr>
                <w:rFonts w:ascii="Century Gothic" w:hAnsi="Century Gothic" w:cs="Arial"/>
              </w:rPr>
            </w:pPr>
            <w:r w:rsidRPr="00584983">
              <w:rPr>
                <w:rFonts w:ascii="Century Gothic" w:hAnsi="Century Gothic" w:cs="Arial"/>
              </w:rPr>
              <w:t>A description of the mech</w:t>
            </w:r>
            <w:r w:rsidR="00790553">
              <w:rPr>
                <w:rFonts w:ascii="Century Gothic" w:hAnsi="Century Gothic" w:cs="Arial"/>
              </w:rPr>
              <w:t>anism and application of Pausel</w:t>
            </w:r>
            <w:r w:rsidRPr="00584983">
              <w:rPr>
                <w:rFonts w:ascii="Century Gothic" w:hAnsi="Century Gothic" w:cs="Arial"/>
              </w:rPr>
              <w:t>ock (also known as Circuit Retaining Mode or Putting it in Circuit)</w:t>
            </w:r>
          </w:p>
        </w:tc>
        <w:tc>
          <w:tcPr>
            <w:tcW w:w="1417" w:type="dxa"/>
          </w:tcPr>
          <w:p w14:paraId="3EC71D5D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77BE3BFE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58107CDA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</w:tr>
      <w:tr w:rsidR="00584983" w14:paraId="4B8E55C1" w14:textId="77777777" w:rsidTr="007A64F3">
        <w:tc>
          <w:tcPr>
            <w:tcW w:w="6487" w:type="dxa"/>
          </w:tcPr>
          <w:p w14:paraId="134B3B7E" w14:textId="2BA77EF6" w:rsidR="00786A0C" w:rsidRPr="00584983" w:rsidRDefault="00786A0C" w:rsidP="007A64F3">
            <w:pPr>
              <w:pStyle w:val="ListParagraph"/>
              <w:numPr>
                <w:ilvl w:val="0"/>
                <w:numId w:val="3"/>
              </w:numPr>
              <w:spacing w:before="100" w:after="100"/>
              <w:ind w:left="357" w:hanging="357"/>
              <w:contextualSpacing w:val="0"/>
              <w:rPr>
                <w:rFonts w:ascii="Century Gothic" w:hAnsi="Century Gothic" w:cs="Arial"/>
              </w:rPr>
            </w:pPr>
            <w:r w:rsidRPr="00584983">
              <w:rPr>
                <w:rFonts w:ascii="Century Gothic" w:hAnsi="Century Gothic" w:cs="Arial"/>
              </w:rPr>
              <w:t>A description of Finger Modes (Digita</w:t>
            </w:r>
            <w:r w:rsidR="00790553">
              <w:rPr>
                <w:rFonts w:ascii="Century Gothic" w:hAnsi="Century Gothic" w:cs="Arial"/>
              </w:rPr>
              <w:t xml:space="preserve">l Determinators) their practice </w:t>
            </w:r>
            <w:r w:rsidRPr="00584983">
              <w:rPr>
                <w:rFonts w:ascii="Century Gothic" w:hAnsi="Century Gothic" w:cs="Arial"/>
              </w:rPr>
              <w:t>and application</w:t>
            </w:r>
          </w:p>
        </w:tc>
        <w:tc>
          <w:tcPr>
            <w:tcW w:w="1417" w:type="dxa"/>
          </w:tcPr>
          <w:p w14:paraId="483611E3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5D590562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3B306B3A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</w:tr>
      <w:tr w:rsidR="00584983" w14:paraId="77E7AFBF" w14:textId="77777777" w:rsidTr="007A64F3">
        <w:tc>
          <w:tcPr>
            <w:tcW w:w="6487" w:type="dxa"/>
          </w:tcPr>
          <w:p w14:paraId="2E7CA41B" w14:textId="77777777" w:rsidR="00786A0C" w:rsidRPr="00584983" w:rsidRDefault="00786A0C" w:rsidP="007A64F3">
            <w:pPr>
              <w:pStyle w:val="ListParagraph"/>
              <w:numPr>
                <w:ilvl w:val="0"/>
                <w:numId w:val="3"/>
              </w:numPr>
              <w:spacing w:before="100" w:after="100"/>
              <w:ind w:left="357" w:hanging="357"/>
              <w:contextualSpacing w:val="0"/>
              <w:rPr>
                <w:rFonts w:ascii="Century Gothic" w:hAnsi="Century Gothic" w:cs="Arial"/>
              </w:rPr>
            </w:pPr>
            <w:r w:rsidRPr="00584983">
              <w:rPr>
                <w:rFonts w:ascii="Century Gothic" w:hAnsi="Century Gothic" w:cs="Arial"/>
              </w:rPr>
              <w:t>A clear outline of balancing procedures and processes used including identification, correction and challenge procedures</w:t>
            </w:r>
            <w:r w:rsidRPr="00584983">
              <w:rPr>
                <w:rFonts w:ascii="Century Gothic" w:hAnsi="Century Gothic" w:cs="Arial"/>
              </w:rPr>
              <w:tab/>
            </w:r>
          </w:p>
        </w:tc>
        <w:tc>
          <w:tcPr>
            <w:tcW w:w="1417" w:type="dxa"/>
          </w:tcPr>
          <w:p w14:paraId="7EB07539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528E0E9B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2ED336BD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</w:tr>
      <w:tr w:rsidR="00584983" w14:paraId="4759701C" w14:textId="77777777" w:rsidTr="007A64F3">
        <w:tc>
          <w:tcPr>
            <w:tcW w:w="6487" w:type="dxa"/>
          </w:tcPr>
          <w:p w14:paraId="0E4E3058" w14:textId="77777777" w:rsidR="00786A0C" w:rsidRPr="00584983" w:rsidRDefault="00786A0C" w:rsidP="007A64F3">
            <w:pPr>
              <w:pStyle w:val="ListParagraph"/>
              <w:numPr>
                <w:ilvl w:val="0"/>
                <w:numId w:val="3"/>
              </w:numPr>
              <w:spacing w:before="100" w:after="100"/>
              <w:ind w:left="357" w:hanging="357"/>
              <w:contextualSpacing w:val="0"/>
              <w:rPr>
                <w:rFonts w:ascii="Century Gothic" w:hAnsi="Century Gothic" w:cs="Arial"/>
              </w:rPr>
            </w:pPr>
            <w:r w:rsidRPr="00584983">
              <w:rPr>
                <w:rFonts w:ascii="Century Gothic" w:hAnsi="Century Gothic" w:cs="Arial"/>
              </w:rPr>
              <w:t>A basic philosophy and theme of the “Triad of Health”(Physical, Emotional, Nutritional OR Mental, Emotional, Physical) and an explanation of the importance of having this in balance</w:t>
            </w:r>
          </w:p>
        </w:tc>
        <w:tc>
          <w:tcPr>
            <w:tcW w:w="1417" w:type="dxa"/>
          </w:tcPr>
          <w:p w14:paraId="68A1607B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11FF3796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0704345C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</w:tr>
      <w:tr w:rsidR="00584983" w14:paraId="39AE9FF1" w14:textId="77777777" w:rsidTr="007A64F3">
        <w:tc>
          <w:tcPr>
            <w:tcW w:w="6487" w:type="dxa"/>
          </w:tcPr>
          <w:p w14:paraId="4D2EAEF9" w14:textId="77777777" w:rsidR="00786A0C" w:rsidRPr="00584983" w:rsidRDefault="00786A0C" w:rsidP="007A64F3">
            <w:pPr>
              <w:pStyle w:val="ListParagraph"/>
              <w:numPr>
                <w:ilvl w:val="0"/>
                <w:numId w:val="3"/>
              </w:numPr>
              <w:spacing w:before="100" w:after="100"/>
              <w:ind w:left="357" w:hanging="357"/>
              <w:contextualSpacing w:val="0"/>
              <w:rPr>
                <w:rFonts w:ascii="Century Gothic" w:hAnsi="Century Gothic" w:cs="Arial"/>
              </w:rPr>
            </w:pPr>
            <w:r w:rsidRPr="00584983">
              <w:rPr>
                <w:rFonts w:ascii="Century Gothic" w:hAnsi="Century Gothic" w:cs="Arial"/>
              </w:rPr>
              <w:t>An assessment procedure for students requiring both a theoretical understanding of the concepts and techniques and a demonstration of proficiency in the application</w:t>
            </w:r>
          </w:p>
        </w:tc>
        <w:tc>
          <w:tcPr>
            <w:tcW w:w="1417" w:type="dxa"/>
          </w:tcPr>
          <w:p w14:paraId="12FB6744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51B56941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93BC61" w14:textId="77777777" w:rsidR="00786A0C" w:rsidRPr="00584983" w:rsidRDefault="00786A0C" w:rsidP="007A64F3">
            <w:pPr>
              <w:rPr>
                <w:rFonts w:ascii="Century Gothic" w:hAnsi="Century Gothic" w:cs="Arial"/>
                <w:b/>
                <w:sz w:val="32"/>
                <w:szCs w:val="32"/>
              </w:rPr>
            </w:pPr>
          </w:p>
        </w:tc>
      </w:tr>
    </w:tbl>
    <w:p w14:paraId="11FB395D" w14:textId="0B260851" w:rsidR="0023338E" w:rsidRDefault="0023338E">
      <w:pPr>
        <w:rPr>
          <w:rFonts w:ascii="Arial" w:hAnsi="Arial" w:cs="Arial"/>
        </w:rPr>
      </w:pPr>
    </w:p>
    <w:p w14:paraId="6DD4594F" w14:textId="77777777" w:rsidR="0023338E" w:rsidRPr="0023338E" w:rsidRDefault="0023338E">
      <w:pPr>
        <w:rPr>
          <w:rFonts w:ascii="Arial" w:hAnsi="Arial" w:cs="Arial"/>
        </w:rPr>
      </w:pPr>
    </w:p>
    <w:sectPr w:rsidR="0023338E" w:rsidRPr="0023338E" w:rsidSect="007A64F3">
      <w:headerReference w:type="default" r:id="rId7"/>
      <w:footerReference w:type="default" r:id="rId8"/>
      <w:pgSz w:w="11906" w:h="16838"/>
      <w:pgMar w:top="1418" w:right="720" w:bottom="816" w:left="720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C49AE" w14:textId="77777777" w:rsidR="007A64F3" w:rsidRDefault="007A64F3" w:rsidP="007A64F3">
      <w:pPr>
        <w:spacing w:line="240" w:lineRule="auto"/>
      </w:pPr>
      <w:r>
        <w:separator/>
      </w:r>
    </w:p>
  </w:endnote>
  <w:endnote w:type="continuationSeparator" w:id="0">
    <w:p w14:paraId="18FBD36D" w14:textId="77777777" w:rsidR="007A64F3" w:rsidRDefault="007A64F3" w:rsidP="007A64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emibold">
    <w:altName w:val="Calibri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85B52" w14:textId="77777777" w:rsidR="006E3829" w:rsidRPr="00183CC9" w:rsidRDefault="006E3829" w:rsidP="006E3829">
    <w:pPr>
      <w:pBdr>
        <w:top w:val="single" w:sz="4" w:space="1" w:color="0D0D0D" w:themeColor="text1" w:themeTint="F2"/>
      </w:pBdr>
      <w:ind w:left="73"/>
      <w:jc w:val="center"/>
      <w:rPr>
        <w:rFonts w:ascii="Century Gothic" w:hAnsi="Century Gothic"/>
        <w:color w:val="509FC8"/>
        <w:sz w:val="20"/>
        <w:szCs w:val="20"/>
      </w:rPr>
    </w:pPr>
    <w:r w:rsidRPr="00183CC9">
      <w:rPr>
        <w:rFonts w:ascii="Century Gothic" w:hAnsi="Century Gothic"/>
        <w:color w:val="509FC8"/>
        <w:sz w:val="20"/>
        <w:szCs w:val="20"/>
      </w:rPr>
      <w:t xml:space="preserve">AKACAB - P.O. Box 233 Kerrimuir, Melbourne, Victoria 3129 Australia- Ph: </w:t>
    </w:r>
    <w:r>
      <w:rPr>
        <w:rFonts w:ascii="Century Gothic" w:hAnsi="Century Gothic"/>
        <w:color w:val="509FC8"/>
        <w:sz w:val="20"/>
        <w:szCs w:val="20"/>
      </w:rPr>
      <w:t>03 9898 7406</w:t>
    </w:r>
  </w:p>
  <w:p w14:paraId="49A426CA" w14:textId="77777777" w:rsidR="006E3829" w:rsidRPr="00183CC9" w:rsidRDefault="006E3829" w:rsidP="006E3829">
    <w:pPr>
      <w:ind w:left="1"/>
      <w:jc w:val="center"/>
      <w:rPr>
        <w:rFonts w:ascii="Century Gothic" w:hAnsi="Century Gothic"/>
        <w:color w:val="509FC8"/>
        <w:sz w:val="20"/>
        <w:szCs w:val="20"/>
      </w:rPr>
    </w:pPr>
    <w:r w:rsidRPr="00183CC9">
      <w:rPr>
        <w:rFonts w:ascii="Century Gothic" w:hAnsi="Century Gothic"/>
        <w:color w:val="509FC8"/>
        <w:sz w:val="20"/>
        <w:szCs w:val="20"/>
      </w:rPr>
      <w:t xml:space="preserve">Chairperson: Ms. Julie Gunstone   E-mail: </w:t>
    </w:r>
    <w:hyperlink r:id="rId1">
      <w:r>
        <w:rPr>
          <w:rFonts w:ascii="Century Gothic" w:hAnsi="Century Gothic"/>
          <w:color w:val="509FC8"/>
          <w:sz w:val="20"/>
          <w:szCs w:val="20"/>
        </w:rPr>
        <w:t>cab@aka.asn.au</w:t>
      </w:r>
    </w:hyperlink>
  </w:p>
  <w:p w14:paraId="7FC42453" w14:textId="68CD9356" w:rsidR="007A64F3" w:rsidRPr="007A64F3" w:rsidRDefault="007A64F3" w:rsidP="007A64F3">
    <w:pPr>
      <w:ind w:left="1"/>
      <w:rPr>
        <w:rFonts w:ascii="Arial" w:hAnsi="Arial" w:cs="Arial"/>
        <w:sz w:val="18"/>
        <w:szCs w:val="18"/>
      </w:rPr>
    </w:pPr>
    <w:r>
      <w:rPr>
        <w:rFonts w:ascii="Century Gothic" w:hAnsi="Century Gothic" w:cs="Arial"/>
        <w:sz w:val="18"/>
        <w:szCs w:val="18"/>
      </w:rPr>
      <w:t xml:space="preserve">T1.1 </w:t>
    </w:r>
    <w:r w:rsidRPr="00973803">
      <w:rPr>
        <w:rFonts w:ascii="Century Gothic" w:hAnsi="Century Gothic" w:cs="Arial"/>
        <w:sz w:val="18"/>
        <w:szCs w:val="18"/>
      </w:rPr>
      <w:t>Template</w:t>
    </w:r>
    <w:r>
      <w:rPr>
        <w:rFonts w:ascii="Century Gothic" w:hAnsi="Century Gothic" w:cs="Arial"/>
        <w:sz w:val="18"/>
        <w:szCs w:val="18"/>
      </w:rPr>
      <w:t xml:space="preserve"> for Category A</w:t>
    </w:r>
    <w:r w:rsidRPr="00973803">
      <w:rPr>
        <w:rFonts w:ascii="Century Gothic" w:hAnsi="Century Gothic" w:cs="Arial"/>
        <w:sz w:val="18"/>
        <w:szCs w:val="18"/>
      </w:rPr>
      <w:t xml:space="preserve"> 1</w:t>
    </w:r>
    <w:r>
      <w:rPr>
        <w:rFonts w:ascii="Century Gothic" w:hAnsi="Century Gothic" w:cs="Arial"/>
        <w:sz w:val="18"/>
        <w:szCs w:val="18"/>
      </w:rPr>
      <w:t>.</w:t>
    </w:r>
    <w:r w:rsidRPr="00973803">
      <w:rPr>
        <w:rFonts w:ascii="Century Gothic" w:hAnsi="Century Gothic" w:cs="Arial"/>
        <w:sz w:val="18"/>
        <w:szCs w:val="18"/>
      </w:rPr>
      <w:t>V1.0 October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46762" w14:textId="77777777" w:rsidR="007A64F3" w:rsidRDefault="007A64F3" w:rsidP="007A64F3">
      <w:pPr>
        <w:spacing w:line="240" w:lineRule="auto"/>
      </w:pPr>
      <w:r>
        <w:separator/>
      </w:r>
    </w:p>
  </w:footnote>
  <w:footnote w:type="continuationSeparator" w:id="0">
    <w:p w14:paraId="2C34E3CD" w14:textId="77777777" w:rsidR="007A64F3" w:rsidRDefault="007A64F3" w:rsidP="007A64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02982" w14:textId="77777777" w:rsidR="007A64F3" w:rsidRDefault="007A64F3" w:rsidP="007A64F3">
    <w:pPr>
      <w:spacing w:after="120"/>
      <w:ind w:right="-52"/>
      <w:jc w:val="center"/>
      <w:rPr>
        <w:rFonts w:ascii="Segoe UI Semibold" w:hAnsi="Segoe UI Semibold"/>
        <w:b/>
        <w:sz w:val="28"/>
      </w:rPr>
    </w:pPr>
    <w:r w:rsidRPr="00CD1866">
      <w:rPr>
        <w:rFonts w:ascii="Segoe UI Semibold" w:hAnsi="Segoe UI Semibold"/>
        <w:noProof/>
        <w:lang w:val="en-US"/>
      </w:rPr>
      <w:drawing>
        <wp:anchor distT="0" distB="0" distL="114300" distR="114300" simplePos="0" relativeHeight="251661312" behindDoc="0" locked="0" layoutInCell="1" allowOverlap="1" wp14:anchorId="20654041" wp14:editId="675EC59E">
          <wp:simplePos x="0" y="0"/>
          <wp:positionH relativeFrom="column">
            <wp:posOffset>0</wp:posOffset>
          </wp:positionH>
          <wp:positionV relativeFrom="paragraph">
            <wp:posOffset>-42545</wp:posOffset>
          </wp:positionV>
          <wp:extent cx="1134533" cy="948055"/>
          <wp:effectExtent l="0" t="0" r="8890" b="0"/>
          <wp:wrapNone/>
          <wp:docPr id="1" name="Picture 1" descr="H:\Australian Kinesiology Association\Correspondence\AKA Logo Primary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Australian Kinesiology Association\Correspondence\AKA Logo Primary RGB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676" t="9132" r="8610" b="14951"/>
                  <a:stretch/>
                </pic:blipFill>
                <pic:spPr bwMode="auto">
                  <a:xfrm>
                    <a:off x="0" y="0"/>
                    <a:ext cx="1134533" cy="9480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1EE3">
      <w:rPr>
        <w:rFonts w:ascii="Segoe UI Semibold" w:hAnsi="Segoe UI Semibold"/>
        <w:b/>
        <w:sz w:val="28"/>
      </w:rPr>
      <w:t>AUSTRALIAN KINESIOLOGY ASSOCIATION INC.</w:t>
    </w:r>
  </w:p>
  <w:p w14:paraId="5A555783" w14:textId="40E09573" w:rsidR="007A64F3" w:rsidRPr="00BD34B4" w:rsidRDefault="007A64F3" w:rsidP="007A64F3">
    <w:pPr>
      <w:spacing w:after="120"/>
      <w:ind w:right="-52"/>
      <w:jc w:val="center"/>
      <w:rPr>
        <w:rFonts w:ascii="Verdana" w:hAnsi="Verdana"/>
        <w:b/>
        <w:color w:val="0070C0"/>
        <w:sz w:val="32"/>
        <w:szCs w:val="32"/>
      </w:rPr>
    </w:pPr>
    <w:r w:rsidRPr="00BD34B4">
      <w:rPr>
        <w:rFonts w:ascii="Verdana" w:hAnsi="Verdana"/>
        <w:b/>
        <w:color w:val="0070C0"/>
        <w:sz w:val="32"/>
        <w:szCs w:val="32"/>
      </w:rPr>
      <w:t>COURSE ACCREDITATION BOARD</w:t>
    </w:r>
  </w:p>
  <w:p w14:paraId="1C1D6157" w14:textId="59B831FB" w:rsidR="007A64F3" w:rsidRDefault="007A64F3" w:rsidP="007A64F3">
    <w:pPr>
      <w:pStyle w:val="Header"/>
      <w:jc w:val="center"/>
    </w:pPr>
    <w:r>
      <w:rPr>
        <w:rFonts w:ascii="Century Gothic" w:hAnsi="Century Gothic" w:cs="Arial"/>
        <w:b/>
        <w:bCs/>
        <w:color w:val="000000"/>
        <w:sz w:val="28"/>
        <w:szCs w:val="32"/>
        <w:lang w:eastAsia="en-AU"/>
      </w:rPr>
      <w:t>Category A Checklist</w:t>
    </w:r>
  </w:p>
  <w:p w14:paraId="2E2C0ACB" w14:textId="77777777" w:rsidR="007A64F3" w:rsidRDefault="007A64F3">
    <w:pPr>
      <w:pStyle w:val="Header"/>
    </w:pPr>
  </w:p>
  <w:p w14:paraId="6AA6CC75" w14:textId="77777777" w:rsidR="007A64F3" w:rsidRDefault="007A64F3">
    <w:pPr>
      <w:pStyle w:val="Header"/>
    </w:pPr>
  </w:p>
  <w:p w14:paraId="50E19905" w14:textId="7FDFCDFA" w:rsidR="007A64F3" w:rsidRDefault="007A64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F614F5"/>
    <w:multiLevelType w:val="hybridMultilevel"/>
    <w:tmpl w:val="64CAFB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49F1EF5"/>
    <w:multiLevelType w:val="hybridMultilevel"/>
    <w:tmpl w:val="86AC0B08"/>
    <w:lvl w:ilvl="0" w:tplc="5C00DC6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3E3F91"/>
    <w:multiLevelType w:val="multilevel"/>
    <w:tmpl w:val="64CAFB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38E"/>
    <w:rsid w:val="0023338E"/>
    <w:rsid w:val="004C7BB5"/>
    <w:rsid w:val="00584983"/>
    <w:rsid w:val="00677F8A"/>
    <w:rsid w:val="006E3829"/>
    <w:rsid w:val="00786A0C"/>
    <w:rsid w:val="00790553"/>
    <w:rsid w:val="007A64F3"/>
    <w:rsid w:val="0080142E"/>
    <w:rsid w:val="00876D3D"/>
    <w:rsid w:val="008A5797"/>
    <w:rsid w:val="00B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8E1AF4"/>
  <w15:docId w15:val="{985E68C7-7BDF-4035-B99E-E6CA06BB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A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6EBF"/>
  </w:style>
  <w:style w:type="paragraph" w:styleId="Heading2">
    <w:name w:val="heading 2"/>
    <w:basedOn w:val="Normal"/>
    <w:link w:val="Heading2Char"/>
    <w:uiPriority w:val="1"/>
    <w:semiHidden/>
    <w:unhideWhenUsed/>
    <w:qFormat/>
    <w:rsid w:val="0023338E"/>
    <w:pPr>
      <w:widowControl w:val="0"/>
      <w:autoSpaceDE w:val="0"/>
      <w:autoSpaceDN w:val="0"/>
      <w:spacing w:line="240" w:lineRule="auto"/>
      <w:ind w:left="891"/>
      <w:outlineLvl w:val="1"/>
    </w:pPr>
    <w:rPr>
      <w:rFonts w:ascii="Helvetica" w:eastAsia="Helvetica" w:hAnsi="Helvetica" w:cs="Helvetica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semiHidden/>
    <w:rsid w:val="0023338E"/>
    <w:rPr>
      <w:rFonts w:ascii="Helvetica" w:eastAsia="Helvetica" w:hAnsi="Helvetica" w:cs="Helvetica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3338E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23338E"/>
    <w:rPr>
      <w:rFonts w:ascii="Arial" w:eastAsia="Arial" w:hAnsi="Arial" w:cs="Arial"/>
      <w:lang w:val="en-US"/>
    </w:rPr>
  </w:style>
  <w:style w:type="table" w:styleId="TableGrid">
    <w:name w:val="Table Grid"/>
    <w:basedOn w:val="TableNormal"/>
    <w:uiPriority w:val="59"/>
    <w:rsid w:val="00786A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6A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64F3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4F3"/>
  </w:style>
  <w:style w:type="paragraph" w:styleId="Footer">
    <w:name w:val="footer"/>
    <w:basedOn w:val="Normal"/>
    <w:link w:val="FooterChar"/>
    <w:uiPriority w:val="99"/>
    <w:unhideWhenUsed/>
    <w:rsid w:val="007A64F3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nquiries@akakinesiology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AKA Office</cp:lastModifiedBy>
  <cp:revision>2</cp:revision>
  <dcterms:created xsi:type="dcterms:W3CDTF">2018-10-26T01:26:00Z</dcterms:created>
  <dcterms:modified xsi:type="dcterms:W3CDTF">2018-10-26T01:26:00Z</dcterms:modified>
</cp:coreProperties>
</file>